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1125/2803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right="4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928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560"/>
        <w:gridCol w:w="4722"/>
      </w:tblGrid>
      <w:tr>
        <w:tblPrEx>
          <w:tblW w:w="928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454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город Ханты-Мансийск</w:t>
            </w:r>
          </w:p>
        </w:tc>
        <w:tc>
          <w:tcPr>
            <w:tcW w:w="473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октября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(628011, Ханты-Мансийский автономный округ – Югра, г.Ханты-Мансийск, ул.Ленина, дом 87),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привлекаемого к административной ответственности, - </w:t>
      </w:r>
      <w:r>
        <w:rPr>
          <w:rFonts w:ascii="Times New Roman" w:eastAsia="Times New Roman" w:hAnsi="Times New Roman" w:cs="Times New Roman"/>
          <w:sz w:val="26"/>
          <w:szCs w:val="26"/>
        </w:rPr>
        <w:t>Сизова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Саввы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12.16 </w:t>
      </w:r>
      <w:r>
        <w:rPr>
          <w:rFonts w:ascii="Times New Roman" w:eastAsia="Times New Roman" w:hAnsi="Times New Roman" w:cs="Times New Roman"/>
          <w:sz w:val="26"/>
          <w:szCs w:val="26"/>
        </w:rPr>
        <w:t>КоАП РФ,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:30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следуя по </w:t>
      </w:r>
      <w:r>
        <w:rPr>
          <w:rFonts w:ascii="Times New Roman" w:eastAsia="Times New Roman" w:hAnsi="Times New Roman" w:cs="Times New Roman"/>
          <w:sz w:val="26"/>
          <w:szCs w:val="26"/>
        </w:rPr>
        <w:t>ул.Студенческая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5А </w:t>
      </w:r>
      <w:r>
        <w:rPr>
          <w:rFonts w:ascii="Times New Roman" w:eastAsia="Times New Roman" w:hAnsi="Times New Roman" w:cs="Times New Roman"/>
          <w:sz w:val="26"/>
          <w:szCs w:val="26"/>
        </w:rPr>
        <w:t>Сизов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</w:t>
      </w:r>
      <w:r>
        <w:rPr>
          <w:rFonts w:ascii="Times New Roman" w:eastAsia="Times New Roman" w:hAnsi="Times New Roman" w:cs="Times New Roman"/>
          <w:sz w:val="26"/>
          <w:szCs w:val="26"/>
        </w:rPr>
        <w:t>, управляя транспортным средством марки «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oyota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FunCargo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У222СК 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двигался во встречном направлении </w:t>
      </w:r>
      <w:r>
        <w:rPr>
          <w:rFonts w:ascii="Times New Roman" w:eastAsia="Times New Roman" w:hAnsi="Times New Roman" w:cs="Times New Roman"/>
          <w:sz w:val="26"/>
          <w:szCs w:val="26"/>
        </w:rPr>
        <w:t>по дороге с односторонним движением в нарушение дорожного знака 3.1 «Въезд запрещен», чем нарушил п.</w:t>
      </w:r>
      <w:r>
        <w:rPr>
          <w:rFonts w:ascii="Times New Roman" w:eastAsia="Times New Roman" w:hAnsi="Times New Roman" w:cs="Times New Roman"/>
          <w:sz w:val="26"/>
          <w:szCs w:val="26"/>
        </w:rPr>
        <w:t>1.3 ПДД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 </w:t>
      </w:r>
      <w:r>
        <w:rPr>
          <w:rFonts w:ascii="Times New Roman" w:eastAsia="Times New Roman" w:hAnsi="Times New Roman" w:cs="Times New Roman"/>
          <w:sz w:val="26"/>
          <w:szCs w:val="26"/>
        </w:rPr>
        <w:t>помощью защитника не воспользовался, протокол об административном правонарушении не оспаривал.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Огласив протокол, </w:t>
      </w:r>
      <w:r>
        <w:rPr>
          <w:rFonts w:ascii="Times New Roman" w:eastAsia="Times New Roman" w:hAnsi="Times New Roman" w:cs="Times New Roman"/>
          <w:sz w:val="26"/>
          <w:szCs w:val="26"/>
        </w:rPr>
        <w:t>заслушав привлекаемое лицо,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письменные материалы дела,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Сизова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ч.3 ст.</w:t>
      </w:r>
      <w:r>
        <w:rPr>
          <w:rFonts w:ascii="Times New Roman" w:eastAsia="Times New Roman" w:hAnsi="Times New Roman" w:cs="Times New Roman"/>
          <w:sz w:val="26"/>
          <w:szCs w:val="26"/>
        </w:rPr>
        <w:t>12.16 КоАП РФ, а именно движение во встречном направлении по дороге с односторонним движением.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1.3 ПДД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участники дорожного движения обязаны знать и соблюдать относящиеся к ним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Сизова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установлена и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86хм №700190 от 31.07.2025,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ИДПС ОР ДПС ГИБДД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Тимирова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С.В. от 31.07.2025 по обстоятельствам выявления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схемой происшествия от 31.07.2025, составленной 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Сизова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С.Е.; копией схемы организации дорожного движения; видеозаписью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Сизова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 мировой судья квалифицирует по ч.3 ст.12.16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вижение во встречном направлении по дороге с односторонним движением.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>Сизов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характер совершенного правонарушения, объектом которого является безопасность дорожного движения, обстоятельства содеянного, личность виновного лица, его имущественное и семейное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Смягчающими ответственность обстоятельствами суд признает, в соответствии с ч.2 ст.4.2 КоАП РФ, признание вины.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Сизов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привлекался к административной ответственности за совершение однородного правонар</w:t>
      </w:r>
      <w:r>
        <w:rPr>
          <w:rFonts w:ascii="Times New Roman" w:eastAsia="Times New Roman" w:hAnsi="Times New Roman" w:cs="Times New Roman"/>
          <w:sz w:val="26"/>
          <w:szCs w:val="26"/>
        </w:rPr>
        <w:t>ушения, что в соответствии с п.2 ч.1 ст.</w:t>
      </w:r>
      <w:r>
        <w:rPr>
          <w:rFonts w:ascii="Times New Roman" w:eastAsia="Times New Roman" w:hAnsi="Times New Roman" w:cs="Times New Roman"/>
          <w:sz w:val="26"/>
          <w:szCs w:val="26"/>
        </w:rPr>
        <w:t>4.3 КоАП РФ является обстоятельством, отягчающим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Сизову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пределах </w:t>
      </w:r>
      <w:r>
        <w:rPr>
          <w:rFonts w:ascii="Times New Roman" w:eastAsia="Times New Roman" w:hAnsi="Times New Roman" w:cs="Times New Roman"/>
          <w:sz w:val="26"/>
          <w:szCs w:val="26"/>
        </w:rPr>
        <w:t>санкции ч.3 ст.12.16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>3.1, 3.5 и 4.1 КоАП РФ,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изложенное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Сизова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Сав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за совершение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12.16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 тысяч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по следующим реквизитам: Получатель УФК по Ханты-Мансийскому автономному округу – Югре (УМВД России по Ханты-Мансийскому автономному округу – Югре), ИНН 8601010390, КПП 860101001, счет №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РКЦ Ханты-Мансийска г. Ханты-Мансийск, БИК </w:t>
      </w:r>
      <w:r>
        <w:rPr>
          <w:rFonts w:ascii="Times New Roman" w:eastAsia="Times New Roman" w:hAnsi="Times New Roman" w:cs="Times New Roman"/>
          <w:sz w:val="26"/>
          <w:szCs w:val="26"/>
        </w:rPr>
        <w:t>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szCs w:val="26"/>
        </w:rPr>
        <w:t>71829000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szCs w:val="26"/>
        </w:rPr>
        <w:t>18811601123010001140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18810486250250006510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6"/>
          <w:szCs w:val="26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ул.Ленина</w:t>
      </w:r>
      <w:r>
        <w:rPr>
          <w:rFonts w:ascii="Times New Roman" w:eastAsia="Times New Roman" w:hAnsi="Times New Roman" w:cs="Times New Roman"/>
          <w:sz w:val="26"/>
          <w:szCs w:val="26"/>
        </w:rPr>
        <w:t>, дом 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/1,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